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2EF" w:rsidRPr="00BD32EF" w:rsidRDefault="00BD32EF">
      <w:pPr>
        <w:rPr>
          <w:rFonts w:ascii="Arial" w:eastAsia="Arial" w:hAnsi="Arial" w:cs="Arial"/>
          <w:sz w:val="22"/>
          <w:szCs w:val="22"/>
          <w:u w:val="single"/>
          <w:lang w:val="en-US"/>
        </w:rPr>
      </w:pPr>
      <w:r w:rsidRPr="00BD32EF">
        <w:rPr>
          <w:rFonts w:ascii="Arial" w:eastAsia="Arial" w:hAnsi="Arial" w:cs="Arial"/>
          <w:sz w:val="22"/>
          <w:szCs w:val="22"/>
          <w:u w:val="single"/>
          <w:lang w:val="en-US"/>
        </w:rPr>
        <w:t xml:space="preserve">Edited volume: </w:t>
      </w:r>
    </w:p>
    <w:p w:rsidR="00BD32EF" w:rsidRDefault="00A83BDD">
      <w:pPr>
        <w:rPr>
          <w:rFonts w:ascii="Arial" w:eastAsia="Arial" w:hAnsi="Arial" w:cs="Arial"/>
          <w:sz w:val="22"/>
          <w:szCs w:val="22"/>
          <w:lang w:val="en-US"/>
        </w:rPr>
      </w:pPr>
      <w:r w:rsidRPr="00BD32EF">
        <w:rPr>
          <w:rFonts w:ascii="Arial" w:eastAsia="Arial" w:hAnsi="Arial" w:cs="Arial"/>
          <w:sz w:val="22"/>
          <w:szCs w:val="22"/>
          <w:lang w:val="en-US"/>
        </w:rPr>
        <w:t>Hickey, Raymond and Carolina P. Amador-Moreno (eds.);</w:t>
      </w:r>
      <w:r w:rsidR="00BD32EF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Pr="00BD32EF">
        <w:rPr>
          <w:rFonts w:ascii="Arial" w:eastAsia="Arial" w:hAnsi="Arial" w:cs="Arial"/>
          <w:sz w:val="22"/>
          <w:szCs w:val="22"/>
          <w:lang w:val="en-US"/>
        </w:rPr>
        <w:t>2020</w:t>
      </w:r>
      <w:r w:rsidRPr="00BD32EF">
        <w:rPr>
          <w:rFonts w:ascii="Arial" w:eastAsia="Arial" w:hAnsi="Arial" w:cs="Arial"/>
          <w:sz w:val="22"/>
          <w:szCs w:val="22"/>
          <w:lang w:val="en-US"/>
        </w:rPr>
        <w:t>;</w:t>
      </w:r>
      <w:r w:rsidR="00BD32EF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Pr="00BD32EF">
        <w:rPr>
          <w:rFonts w:ascii="Arial" w:eastAsia="Arial" w:hAnsi="Arial" w:cs="Arial"/>
          <w:sz w:val="22"/>
          <w:szCs w:val="22"/>
          <w:lang w:val="en-US"/>
        </w:rPr>
        <w:t xml:space="preserve">Irish Identities: Sociolinguistic Perspectives. Berlin, New York: De Gruyter. </w:t>
      </w:r>
    </w:p>
    <w:p w:rsidR="00BD32EF" w:rsidRDefault="00BD32EF">
      <w:pPr>
        <w:rPr>
          <w:rFonts w:ascii="Arial" w:eastAsia="Arial" w:hAnsi="Arial" w:cs="Arial"/>
          <w:sz w:val="22"/>
          <w:szCs w:val="22"/>
          <w:lang w:val="en-US"/>
        </w:rPr>
      </w:pPr>
    </w:p>
    <w:p w:rsidR="00BD32EF" w:rsidRPr="00BD32EF" w:rsidRDefault="00BD32EF">
      <w:pPr>
        <w:rPr>
          <w:rFonts w:ascii="Arial" w:eastAsia="Arial" w:hAnsi="Arial" w:cs="Arial"/>
          <w:sz w:val="22"/>
          <w:szCs w:val="22"/>
          <w:u w:val="single"/>
          <w:lang w:val="en-US"/>
        </w:rPr>
      </w:pPr>
      <w:r w:rsidRPr="00BD32EF">
        <w:rPr>
          <w:rFonts w:ascii="Arial" w:eastAsia="Arial" w:hAnsi="Arial" w:cs="Arial"/>
          <w:sz w:val="22"/>
          <w:szCs w:val="22"/>
          <w:u w:val="single"/>
          <w:lang w:val="en-US"/>
        </w:rPr>
        <w:t xml:space="preserve">Monograph: </w:t>
      </w:r>
    </w:p>
    <w:p w:rsidR="00BD32EF" w:rsidRDefault="00BD32EF" w:rsidP="00BD32EF">
      <w:pPr>
        <w:rPr>
          <w:rFonts w:ascii="Arial" w:eastAsia="Arial" w:hAnsi="Arial" w:cs="Arial"/>
          <w:sz w:val="22"/>
          <w:szCs w:val="22"/>
          <w:lang w:val="en-US"/>
        </w:rPr>
      </w:pPr>
      <w:r w:rsidRPr="00BD32EF">
        <w:rPr>
          <w:rFonts w:ascii="Arial" w:eastAsia="Arial" w:hAnsi="Arial" w:cs="Arial"/>
          <w:sz w:val="22"/>
          <w:szCs w:val="22"/>
          <w:lang w:val="en-US"/>
        </w:rPr>
        <w:t>Kirk, John M. and Jeffrey L. Kallen;</w:t>
      </w:r>
      <w:r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Pr="00BD32EF">
        <w:rPr>
          <w:rFonts w:ascii="Arial" w:eastAsia="Arial" w:hAnsi="Arial" w:cs="Arial"/>
          <w:sz w:val="22"/>
          <w:szCs w:val="22"/>
          <w:lang w:val="en-US"/>
        </w:rPr>
        <w:t>2008;</w:t>
      </w:r>
      <w:r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Pr="00BD32EF">
        <w:rPr>
          <w:rFonts w:ascii="Arial" w:eastAsia="Arial" w:hAnsi="Arial" w:cs="Arial"/>
          <w:sz w:val="22"/>
          <w:szCs w:val="22"/>
          <w:lang w:val="en-US"/>
        </w:rPr>
        <w:t xml:space="preserve">ICE-Ireland: A User’s Guide. Belfast: </w:t>
      </w:r>
      <w:proofErr w:type="spellStart"/>
      <w:r w:rsidRPr="00BD32EF">
        <w:rPr>
          <w:rFonts w:ascii="Arial" w:eastAsia="Arial" w:hAnsi="Arial" w:cs="Arial"/>
          <w:sz w:val="22"/>
          <w:szCs w:val="22"/>
          <w:lang w:val="en-US"/>
        </w:rPr>
        <w:t>Cló</w:t>
      </w:r>
      <w:proofErr w:type="spellEnd"/>
      <w:r w:rsidRPr="00BD32EF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 w:rsidRPr="00BD32EF">
        <w:rPr>
          <w:rFonts w:ascii="Arial" w:eastAsia="Arial" w:hAnsi="Arial" w:cs="Arial"/>
          <w:sz w:val="22"/>
          <w:szCs w:val="22"/>
          <w:lang w:val="en-US"/>
        </w:rPr>
        <w:t>Ollscoil</w:t>
      </w:r>
      <w:proofErr w:type="spellEnd"/>
      <w:r w:rsidRPr="00BD32EF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 w:rsidRPr="00BD32EF">
        <w:rPr>
          <w:rFonts w:ascii="Arial" w:eastAsia="Arial" w:hAnsi="Arial" w:cs="Arial"/>
          <w:sz w:val="22"/>
          <w:szCs w:val="22"/>
          <w:lang w:val="en-US"/>
        </w:rPr>
        <w:t>na</w:t>
      </w:r>
      <w:proofErr w:type="spellEnd"/>
      <w:r w:rsidRPr="00BD32EF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 w:rsidRPr="00BD32EF">
        <w:rPr>
          <w:rFonts w:ascii="Arial" w:eastAsia="Arial" w:hAnsi="Arial" w:cs="Arial"/>
          <w:sz w:val="22"/>
          <w:szCs w:val="22"/>
          <w:lang w:val="en-US"/>
        </w:rPr>
        <w:t>Banríona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>.</w:t>
      </w:r>
    </w:p>
    <w:p w:rsidR="00BD32EF" w:rsidRDefault="00BD32EF" w:rsidP="00BD32EF">
      <w:pPr>
        <w:rPr>
          <w:rFonts w:ascii="Arial" w:eastAsia="Arial" w:hAnsi="Arial" w:cs="Arial"/>
          <w:sz w:val="22"/>
          <w:szCs w:val="22"/>
          <w:lang w:val="en-US"/>
        </w:rPr>
      </w:pPr>
    </w:p>
    <w:p w:rsidR="00BD32EF" w:rsidRPr="00BD32EF" w:rsidRDefault="00BD32EF">
      <w:pPr>
        <w:rPr>
          <w:rFonts w:ascii="Arial" w:eastAsia="Arial" w:hAnsi="Arial" w:cs="Arial"/>
          <w:sz w:val="22"/>
          <w:szCs w:val="22"/>
          <w:u w:val="single"/>
          <w:lang w:val="en-US"/>
        </w:rPr>
      </w:pPr>
      <w:r w:rsidRPr="00BD32EF">
        <w:rPr>
          <w:rFonts w:ascii="Arial" w:eastAsia="Arial" w:hAnsi="Arial" w:cs="Arial"/>
          <w:sz w:val="22"/>
          <w:szCs w:val="22"/>
          <w:u w:val="single"/>
          <w:lang w:val="en-US"/>
        </w:rPr>
        <w:t>Journal article:</w:t>
      </w:r>
    </w:p>
    <w:p w:rsidR="00F85D8C" w:rsidRPr="00BD32EF" w:rsidRDefault="00A83BDD">
      <w:pPr>
        <w:rPr>
          <w:rFonts w:ascii="Arial" w:eastAsia="Arial" w:hAnsi="Arial" w:cs="Arial"/>
          <w:sz w:val="22"/>
          <w:szCs w:val="22"/>
          <w:lang w:val="en-US"/>
        </w:rPr>
      </w:pPr>
      <w:r w:rsidRPr="00BD32EF">
        <w:rPr>
          <w:rFonts w:ascii="Arial" w:eastAsia="Arial" w:hAnsi="Arial" w:cs="Arial"/>
          <w:sz w:val="22"/>
          <w:szCs w:val="22"/>
          <w:lang w:val="en-US"/>
        </w:rPr>
        <w:t>Barron, Anne;</w:t>
      </w:r>
      <w:r w:rsidR="00BD32EF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Pr="00BD32EF">
        <w:rPr>
          <w:rFonts w:ascii="Arial" w:eastAsia="Arial" w:hAnsi="Arial" w:cs="Arial"/>
          <w:sz w:val="22"/>
          <w:szCs w:val="22"/>
          <w:lang w:val="en-US"/>
        </w:rPr>
        <w:t>2017;</w:t>
      </w:r>
      <w:r w:rsidR="00BD32EF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Pr="00BD32EF">
        <w:rPr>
          <w:rFonts w:ascii="Arial" w:eastAsia="Arial" w:hAnsi="Arial" w:cs="Arial"/>
          <w:sz w:val="22"/>
          <w:szCs w:val="22"/>
          <w:lang w:val="en-US"/>
        </w:rPr>
        <w:t xml:space="preserve">‘The speech act of ‘offers’ in </w:t>
      </w:r>
      <w:r w:rsidRPr="00BD32EF">
        <w:rPr>
          <w:rFonts w:ascii="Arial" w:eastAsia="Arial" w:hAnsi="Arial" w:cs="Arial"/>
          <w:sz w:val="22"/>
          <w:szCs w:val="22"/>
          <w:lang w:val="en-US"/>
        </w:rPr>
        <w:t xml:space="preserve">Irish English’, World </w:t>
      </w:r>
      <w:proofErr w:type="spellStart"/>
      <w:r w:rsidRPr="00BD32EF">
        <w:rPr>
          <w:rFonts w:ascii="Arial" w:eastAsia="Arial" w:hAnsi="Arial" w:cs="Arial"/>
          <w:sz w:val="22"/>
          <w:szCs w:val="22"/>
          <w:lang w:val="en-US"/>
        </w:rPr>
        <w:t>Englishes</w:t>
      </w:r>
      <w:proofErr w:type="spellEnd"/>
      <w:r w:rsidRPr="00BD32EF">
        <w:rPr>
          <w:rFonts w:ascii="Arial" w:eastAsia="Arial" w:hAnsi="Arial" w:cs="Arial"/>
          <w:sz w:val="22"/>
          <w:szCs w:val="22"/>
          <w:lang w:val="en-US"/>
        </w:rPr>
        <w:t xml:space="preserve"> 36.2: 224-238.</w:t>
      </w:r>
    </w:p>
    <w:p w:rsidR="00BD32EF" w:rsidRDefault="00BD32EF" w:rsidP="00BD32EF">
      <w:pPr>
        <w:rPr>
          <w:rFonts w:ascii="Arial" w:eastAsia="Arial" w:hAnsi="Arial" w:cs="Arial"/>
          <w:sz w:val="22"/>
          <w:szCs w:val="22"/>
          <w:lang w:val="en-US"/>
        </w:rPr>
      </w:pPr>
    </w:p>
    <w:p w:rsidR="00BD32EF" w:rsidRDefault="00BD32EF" w:rsidP="00BD32EF">
      <w:pPr>
        <w:rPr>
          <w:rFonts w:ascii="Arial" w:eastAsia="Arial" w:hAnsi="Arial" w:cs="Arial"/>
          <w:sz w:val="22"/>
          <w:szCs w:val="22"/>
          <w:lang w:val="en-US"/>
        </w:rPr>
      </w:pPr>
      <w:r w:rsidRPr="00BD32EF">
        <w:rPr>
          <w:rFonts w:ascii="Arial" w:eastAsia="Arial" w:hAnsi="Arial" w:cs="Arial"/>
          <w:sz w:val="22"/>
          <w:szCs w:val="22"/>
          <w:lang w:val="en-US"/>
        </w:rPr>
        <w:t>Vaughan, Elaine and Brian Clancy;</w:t>
      </w:r>
      <w:r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Pr="00BD32EF">
        <w:rPr>
          <w:rFonts w:ascii="Arial" w:eastAsia="Arial" w:hAnsi="Arial" w:cs="Arial"/>
          <w:sz w:val="22"/>
          <w:szCs w:val="22"/>
          <w:lang w:val="en-US"/>
        </w:rPr>
        <w:t>2011;</w:t>
      </w:r>
      <w:r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Pr="00BD32EF">
        <w:rPr>
          <w:rFonts w:ascii="Arial" w:eastAsia="Arial" w:hAnsi="Arial" w:cs="Arial"/>
          <w:sz w:val="22"/>
          <w:szCs w:val="22"/>
          <w:lang w:val="en-US"/>
        </w:rPr>
        <w:t xml:space="preserve">‘The pragmatics of Irish English’, English Today 27.2: 47-52. </w:t>
      </w:r>
    </w:p>
    <w:p w:rsidR="00BD32EF" w:rsidRDefault="00BD32EF">
      <w:pPr>
        <w:rPr>
          <w:rFonts w:ascii="Arial" w:eastAsia="Arial" w:hAnsi="Arial" w:cs="Arial"/>
          <w:sz w:val="22"/>
          <w:szCs w:val="22"/>
          <w:lang w:val="en-US"/>
        </w:rPr>
      </w:pPr>
    </w:p>
    <w:p w:rsidR="00BD32EF" w:rsidRPr="00BD32EF" w:rsidRDefault="00BD32EF">
      <w:pPr>
        <w:rPr>
          <w:rFonts w:ascii="Arial" w:eastAsia="Arial" w:hAnsi="Arial" w:cs="Arial"/>
          <w:sz w:val="22"/>
          <w:szCs w:val="22"/>
          <w:u w:val="single"/>
          <w:lang w:val="en-US"/>
        </w:rPr>
      </w:pPr>
      <w:r w:rsidRPr="00BD32EF">
        <w:rPr>
          <w:rFonts w:ascii="Arial" w:eastAsia="Arial" w:hAnsi="Arial" w:cs="Arial"/>
          <w:sz w:val="22"/>
          <w:szCs w:val="22"/>
          <w:u w:val="single"/>
          <w:lang w:val="en-US"/>
        </w:rPr>
        <w:t xml:space="preserve">Article in edited volume: </w:t>
      </w:r>
    </w:p>
    <w:p w:rsidR="00F85D8C" w:rsidRPr="00BD32EF" w:rsidRDefault="00A83BDD">
      <w:pPr>
        <w:rPr>
          <w:rFonts w:ascii="Arial" w:eastAsia="Arial" w:hAnsi="Arial" w:cs="Arial"/>
          <w:sz w:val="22"/>
          <w:szCs w:val="22"/>
          <w:lang w:val="en-US"/>
        </w:rPr>
      </w:pPr>
      <w:r w:rsidRPr="00BD32EF">
        <w:rPr>
          <w:rFonts w:ascii="Arial" w:eastAsia="Arial" w:hAnsi="Arial" w:cs="Arial"/>
          <w:sz w:val="22"/>
          <w:szCs w:val="22"/>
          <w:lang w:val="en-US"/>
        </w:rPr>
        <w:t>Ronan, Patricia;</w:t>
      </w:r>
      <w:r w:rsidR="00BD32EF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Pr="00BD32EF">
        <w:rPr>
          <w:rFonts w:ascii="Arial" w:eastAsia="Arial" w:hAnsi="Arial" w:cs="Arial"/>
          <w:sz w:val="22"/>
          <w:szCs w:val="22"/>
          <w:lang w:val="en-US"/>
        </w:rPr>
        <w:t>2016;</w:t>
      </w:r>
      <w:r w:rsidR="00BD32EF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Pr="00BD32EF">
        <w:rPr>
          <w:rFonts w:ascii="Arial" w:eastAsia="Arial" w:hAnsi="Arial" w:cs="Arial"/>
          <w:sz w:val="22"/>
          <w:szCs w:val="22"/>
          <w:lang w:val="en-US"/>
        </w:rPr>
        <w:t xml:space="preserve">‘Language relations in early Ireland’, in: Raymond Hickey (ed). Sociolinguistics in Ireland. London: Palgrave, pp. 133-153. </w:t>
      </w:r>
    </w:p>
    <w:p w:rsidR="00BD32EF" w:rsidRDefault="00BD32EF">
      <w:pPr>
        <w:rPr>
          <w:rFonts w:ascii="Arial" w:eastAsia="Arial" w:hAnsi="Arial" w:cs="Arial"/>
          <w:sz w:val="22"/>
          <w:szCs w:val="22"/>
          <w:lang w:val="en-US"/>
        </w:rPr>
      </w:pPr>
    </w:p>
    <w:p w:rsidR="00F85D8C" w:rsidRPr="00BD32EF" w:rsidRDefault="00A83BDD">
      <w:pPr>
        <w:rPr>
          <w:rFonts w:ascii="Arial" w:eastAsia="Arial" w:hAnsi="Arial" w:cs="Arial"/>
          <w:sz w:val="22"/>
          <w:szCs w:val="22"/>
          <w:lang w:val="en-US"/>
        </w:rPr>
      </w:pPr>
      <w:r w:rsidRPr="00BD32EF">
        <w:rPr>
          <w:rFonts w:ascii="Arial" w:eastAsia="Arial" w:hAnsi="Arial" w:cs="Arial"/>
          <w:sz w:val="22"/>
          <w:szCs w:val="22"/>
          <w:lang w:val="en-US"/>
        </w:rPr>
        <w:t>Kallen, Jeffrey L.;2005;</w:t>
      </w:r>
      <w:r w:rsidR="00BD32EF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Pr="00BD32EF">
        <w:rPr>
          <w:rFonts w:ascii="Arial" w:eastAsia="Arial" w:hAnsi="Arial" w:cs="Arial"/>
          <w:sz w:val="22"/>
          <w:szCs w:val="22"/>
          <w:lang w:val="en-US"/>
        </w:rPr>
        <w:t>‘Silence and mi</w:t>
      </w:r>
      <w:r w:rsidRPr="00BD32EF">
        <w:rPr>
          <w:rFonts w:ascii="Arial" w:eastAsia="Arial" w:hAnsi="Arial" w:cs="Arial"/>
          <w:sz w:val="22"/>
          <w:szCs w:val="22"/>
          <w:lang w:val="en-US"/>
        </w:rPr>
        <w:t>tigation in Irish English discourse’, in: Anne Barron and Klaus P. Schneider (eds.) The Pragmatics of Irish English. Berlin, New York: Mouton de Gruyter, pp. 47-72.</w:t>
      </w:r>
    </w:p>
    <w:p w:rsidR="00F85D8C" w:rsidRPr="00BD32EF" w:rsidRDefault="00F85D8C">
      <w:pPr>
        <w:rPr>
          <w:rFonts w:ascii="Arial" w:eastAsia="Arial" w:hAnsi="Arial" w:cs="Arial"/>
          <w:sz w:val="22"/>
          <w:szCs w:val="22"/>
          <w:lang w:val="en-US"/>
        </w:rPr>
      </w:pPr>
    </w:p>
    <w:sectPr w:rsidR="00F85D8C" w:rsidRPr="00BD32EF">
      <w:type w:val="continuous"/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D8C"/>
    <w:rsid w:val="00BD32EF"/>
    <w:rsid w:val="00F8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5E17"/>
  <w15:docId w15:val="{25A91D70-F74D-47D0-AD3F-E7F4D7C0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sz w:val="32"/>
      <w:szCs w:val="3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Barron</dc:creator>
  <cp:keywords/>
  <dc:description/>
  <cp:lastModifiedBy>Barron</cp:lastModifiedBy>
  <cp:revision>2</cp:revision>
  <dcterms:created xsi:type="dcterms:W3CDTF">2021-03-16T13:59:00Z</dcterms:created>
  <dcterms:modified xsi:type="dcterms:W3CDTF">2021-03-16T13:59:00Z</dcterms:modified>
</cp:coreProperties>
</file>